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5"/>
        <w:ind w:left="0" w:right="152" w:firstLine="0"/>
        <w:jc w:val="center"/>
        <w:rPr>
          <w:sz w:val="28"/>
        </w:rPr>
      </w:pPr>
      <w:r>
        <w:rPr>
          <w:spacing w:val="-4"/>
          <w:sz w:val="28"/>
        </w:rPr>
        <w:t>114</w:t>
      </w:r>
      <w:r>
        <w:rPr>
          <w:spacing w:val="-5"/>
          <w:sz w:val="28"/>
        </w:rPr>
        <w:t>學年度高雄市藝術與美感深耕計畫</w:t>
      </w:r>
    </w:p>
    <w:p>
      <w:pPr>
        <w:spacing w:before="138"/>
        <w:ind w:left="0" w:right="150" w:firstLine="0"/>
        <w:jc w:val="center"/>
        <w:rPr>
          <w:b/>
          <w:sz w:val="32"/>
        </w:rPr>
      </w:pPr>
      <w:r>
        <w:rPr>
          <w:sz w:val="32"/>
        </w:rPr>
        <w:t>子計畫3-4：</w:t>
      </w:r>
      <w:r>
        <w:rPr>
          <w:b/>
          <w:spacing w:val="-1"/>
          <w:sz w:val="32"/>
        </w:rPr>
        <w:t>高雄市藝文團體校園展演實施計畫</w:t>
      </w:r>
    </w:p>
    <w:p>
      <w:pPr>
        <w:pStyle w:val="Heading1"/>
        <w:spacing w:before="266"/>
        <w:ind w:left="220"/>
      </w:pPr>
      <w:r>
        <w:rPr>
          <w:rFonts w:ascii="標楷體" w:eastAsia="標楷體" w:hint="eastAsia"/>
          <w:spacing w:val="-11"/>
        </w:rPr>
        <w:t>壹、 </w:t>
      </w:r>
      <w:r>
        <w:rPr>
          <w:spacing w:val="-4"/>
        </w:rPr>
        <w:t>依據：</w:t>
      </w:r>
    </w:p>
    <w:p>
      <w:pPr>
        <w:pStyle w:val="BodyText"/>
        <w:spacing w:line="300" w:lineRule="exact" w:before="305"/>
        <w:ind w:left="643"/>
      </w:pPr>
      <w:r>
        <w:rPr>
          <w:spacing w:val="-1"/>
        </w:rPr>
        <w:t>一 、教育部「美感教育中長程計畫-第三期五年計畫</w:t>
      </w:r>
      <w:r>
        <w:rPr/>
        <w:t>(113-117</w:t>
      </w:r>
      <w:r>
        <w:rPr>
          <w:spacing w:val="-3"/>
        </w:rPr>
        <w:t>年)」。</w:t>
      </w:r>
    </w:p>
    <w:p>
      <w:pPr>
        <w:pStyle w:val="BodyText"/>
        <w:spacing w:line="300" w:lineRule="exact"/>
        <w:ind w:left="644"/>
      </w:pPr>
      <w:r>
        <w:rPr/>
        <w:t>二、 114</w:t>
      </w:r>
      <w:r>
        <w:rPr>
          <w:spacing w:val="-1"/>
        </w:rPr>
        <w:t>學年教育部補助直轄市及縣(市)政府辦理藝術與美感深耕計畫。</w:t>
      </w:r>
    </w:p>
    <w:p>
      <w:pPr>
        <w:pStyle w:val="BodyText"/>
        <w:spacing w:before="163"/>
      </w:pPr>
    </w:p>
    <w:p>
      <w:pPr>
        <w:pStyle w:val="Heading1"/>
      </w:pPr>
      <w:r>
        <w:rPr>
          <w:spacing w:val="-3"/>
        </w:rPr>
        <w:t>貳、目的</w:t>
      </w:r>
    </w:p>
    <w:p>
      <w:pPr>
        <w:pStyle w:val="BodyText"/>
        <w:spacing w:line="338" w:lineRule="auto" w:before="115"/>
        <w:ind w:left="1126" w:right="378" w:hanging="480"/>
      </w:pPr>
      <w:r>
        <w:rPr>
          <w:spacing w:val="-2"/>
        </w:rPr>
        <w:t>一、透過藝文團體進入校園，增加學生參與藝術活動的機會，活絡校園藝文風氣，使藝術生活化，進而提升學生美學素養。</w:t>
      </w:r>
    </w:p>
    <w:p>
      <w:pPr>
        <w:pStyle w:val="BodyText"/>
        <w:spacing w:line="338" w:lineRule="auto" w:before="1"/>
        <w:ind w:left="220" w:right="1818" w:firstLine="426"/>
        <w:rPr>
          <w:b/>
        </w:rPr>
      </w:pPr>
      <w:r>
        <w:rPr>
          <w:spacing w:val="-2"/>
        </w:rPr>
        <w:t>二、紓解學校在藝術與人文領域課程因師資不足或課務編排之困境。</w:t>
      </w:r>
      <w:r>
        <w:rPr>
          <w:b/>
          <w:spacing w:val="-2"/>
        </w:rPr>
        <w:t>參、辦理單位</w:t>
      </w:r>
    </w:p>
    <w:p>
      <w:pPr>
        <w:pStyle w:val="BodyText"/>
        <w:spacing w:line="312" w:lineRule="exact"/>
        <w:ind w:left="646"/>
      </w:pPr>
      <w:r>
        <w:rPr>
          <w:spacing w:val="-4"/>
        </w:rPr>
        <w:t>一、 主辦單位：高雄市政府教育局。</w:t>
      </w:r>
    </w:p>
    <w:p>
      <w:pPr>
        <w:spacing w:line="338" w:lineRule="auto" w:before="128"/>
        <w:ind w:left="220" w:right="4644" w:firstLine="426"/>
        <w:jc w:val="left"/>
        <w:rPr>
          <w:b/>
          <w:sz w:val="24"/>
        </w:rPr>
      </w:pPr>
      <w:r>
        <w:rPr>
          <w:spacing w:val="-4"/>
          <w:sz w:val="24"/>
        </w:rPr>
        <w:t>二、 承辦單位：高雄市左營區勝利國小。</w:t>
      </w:r>
      <w:r>
        <w:rPr>
          <w:b/>
          <w:spacing w:val="-2"/>
          <w:sz w:val="24"/>
        </w:rPr>
        <w:t>肆、實施時間</w:t>
      </w:r>
    </w:p>
    <w:p>
      <w:pPr>
        <w:pStyle w:val="BodyText"/>
        <w:spacing w:line="312" w:lineRule="exact"/>
        <w:ind w:left="646"/>
      </w:pPr>
      <w:r>
        <w:rPr>
          <w:spacing w:val="-4"/>
        </w:rPr>
        <w:t>一、 執行時間：</w:t>
      </w:r>
      <w:r>
        <w:rPr>
          <w:u w:val="single"/>
        </w:rPr>
        <w:t>114</w:t>
      </w:r>
      <w:r>
        <w:rPr>
          <w:u w:val="none"/>
        </w:rPr>
        <w:t>年8月1日起至</w:t>
      </w:r>
      <w:r>
        <w:rPr>
          <w:u w:val="single"/>
        </w:rPr>
        <w:t>114</w:t>
      </w:r>
      <w:r>
        <w:rPr>
          <w:u w:val="none"/>
        </w:rPr>
        <w:t>年12月19日止，預計補助44</w:t>
      </w:r>
      <w:r>
        <w:rPr>
          <w:spacing w:val="-5"/>
          <w:u w:val="none"/>
        </w:rPr>
        <w:t>校。</w:t>
      </w:r>
    </w:p>
    <w:p>
      <w:pPr>
        <w:pStyle w:val="BodyText"/>
        <w:spacing w:before="128"/>
        <w:ind w:left="646"/>
      </w:pPr>
      <w:r>
        <w:rPr/>
        <w:t>二、 申請時間：4月29日(星期二)上午8:00開始開放網路申請，5月6</w:t>
      </w:r>
      <w:r>
        <w:rPr>
          <w:spacing w:val="-2"/>
        </w:rPr>
        <w:t>日(星期二)下午</w:t>
      </w:r>
    </w:p>
    <w:p>
      <w:pPr>
        <w:pStyle w:val="BodyText"/>
        <w:spacing w:line="338" w:lineRule="auto" w:before="128"/>
        <w:ind w:left="344" w:right="4091" w:firstLine="867"/>
      </w:pPr>
      <w:r>
        <w:rPr>
          <w:spacing w:val="-2"/>
        </w:rPr>
        <w:t>5:00截止申請（依系統顯示之時間為準</w:t>
      </w:r>
      <w:r>
        <w:rPr>
          <w:spacing w:val="-120"/>
        </w:rPr>
        <w:t>）</w:t>
      </w:r>
      <w:r>
        <w:rPr>
          <w:spacing w:val="-2"/>
        </w:rPr>
        <w:t>。</w:t>
      </w:r>
      <w:r>
        <w:rPr>
          <w:b/>
          <w:spacing w:val="-2"/>
        </w:rPr>
        <w:t>三、</w:t>
      </w:r>
      <w:r>
        <w:rPr>
          <w:spacing w:val="-2"/>
        </w:rPr>
        <w:t>審核時間：依系統公告時間為準。</w:t>
      </w:r>
    </w:p>
    <w:p>
      <w:pPr>
        <w:spacing w:line="338" w:lineRule="auto" w:before="1"/>
        <w:ind w:left="220" w:right="5123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伍、實施對象：</w:t>
      </w:r>
      <w:r>
        <w:rPr>
          <w:spacing w:val="-2"/>
          <w:sz w:val="24"/>
        </w:rPr>
        <w:t>本市各公立國民中小學。</w:t>
      </w:r>
      <w:r>
        <w:rPr>
          <w:b/>
          <w:spacing w:val="-2"/>
          <w:sz w:val="24"/>
        </w:rPr>
        <w:t>陸、實施方式</w:t>
      </w:r>
    </w:p>
    <w:p>
      <w:pPr>
        <w:pStyle w:val="BodyText"/>
        <w:spacing w:line="312" w:lineRule="exact"/>
        <w:ind w:left="505"/>
      </w:pPr>
      <w:r>
        <w:rPr>
          <w:spacing w:val="-2"/>
        </w:rPr>
        <w:t>一、申請流程：</w:t>
      </w:r>
    </w:p>
    <w:p>
      <w:pPr>
        <w:pStyle w:val="BodyText"/>
        <w:spacing w:before="128"/>
        <w:ind w:left="786"/>
      </w:pPr>
      <w:r>
        <w:rPr>
          <w:spacing w:val="1"/>
        </w:rPr>
        <w:t>(一)  一般申請流程：</w:t>
      </w:r>
      <w:r>
        <w:rPr>
          <w:spacing w:val="4"/>
        </w:rPr>
        <w:t>（</w:t>
      </w:r>
      <w:r>
        <w:rPr>
          <w:spacing w:val="-1"/>
        </w:rPr>
        <w:t>各承辦人申請前請參考藝文平台網站→主選單【使用手冊】</w:t>
      </w:r>
    </w:p>
    <w:p>
      <w:pPr>
        <w:pStyle w:val="BodyText"/>
        <w:spacing w:before="127"/>
        <w:ind w:left="1353"/>
      </w:pPr>
      <w:r>
        <w:rPr>
          <w:spacing w:val="-10"/>
        </w:rPr>
        <w:t>→【媒合計畫】→【選課】）</w:t>
      </w:r>
    </w:p>
    <w:p>
      <w:pPr>
        <w:pStyle w:val="ListParagraph"/>
        <w:numPr>
          <w:ilvl w:val="0"/>
          <w:numId w:val="1"/>
        </w:numPr>
        <w:tabs>
          <w:tab w:pos="1350" w:val="left" w:leader="none"/>
          <w:tab w:pos="1353" w:val="left" w:leader="none"/>
        </w:tabs>
        <w:spacing w:line="338" w:lineRule="auto" w:before="129" w:after="0"/>
        <w:ind w:left="1353" w:right="366" w:hanging="323"/>
        <w:jc w:val="left"/>
        <w:rPr>
          <w:sz w:val="24"/>
        </w:rPr>
      </w:pPr>
      <w:r>
        <w:rPr>
          <w:spacing w:val="-2"/>
          <w:sz w:val="24"/>
        </w:rPr>
        <w:t>各校承辦人以學校設定之帳號密碼(預設帳密皆為學校代碼)登入本市藝文團</w:t>
      </w:r>
      <w:r>
        <w:rPr>
          <w:sz w:val="24"/>
        </w:rPr>
        <w:t>體與學校交流平台網站 </w:t>
      </w:r>
      <w:hyperlink r:id="rId5">
        <w:r>
          <w:rPr>
            <w:sz w:val="24"/>
          </w:rPr>
          <w:t>http://art.spec.kh.edu.tw</w:t>
        </w:r>
      </w:hyperlink>
      <w:r>
        <w:rPr>
          <w:sz w:val="24"/>
        </w:rPr>
        <w:t>。</w:t>
      </w:r>
    </w:p>
    <w:p>
      <w:pPr>
        <w:pStyle w:val="ListParagraph"/>
        <w:numPr>
          <w:ilvl w:val="0"/>
          <w:numId w:val="1"/>
        </w:numPr>
        <w:tabs>
          <w:tab w:pos="1351" w:val="left" w:leader="none"/>
        </w:tabs>
        <w:spacing w:line="312" w:lineRule="exact" w:before="0" w:after="0"/>
        <w:ind w:left="1351" w:right="0" w:hanging="320"/>
        <w:jc w:val="left"/>
        <w:rPr>
          <w:sz w:val="24"/>
        </w:rPr>
      </w:pPr>
      <w:r>
        <w:rPr>
          <w:spacing w:val="-2"/>
          <w:sz w:val="24"/>
        </w:rPr>
        <w:t>參考媒合區之藝文團體企畫案，填寫申請表(附件1</w:t>
      </w:r>
      <w:r>
        <w:rPr>
          <w:spacing w:val="-6"/>
          <w:sz w:val="24"/>
        </w:rPr>
        <w:t>)。</w:t>
      </w:r>
    </w:p>
    <w:p>
      <w:pPr>
        <w:pStyle w:val="BodyText"/>
        <w:spacing w:line="338" w:lineRule="auto" w:before="128"/>
        <w:ind w:left="1511" w:right="366"/>
      </w:pPr>
      <w:r>
        <w:rPr>
          <w:spacing w:val="-2"/>
        </w:rPr>
        <w:t>※經費預算表需填3年內審核通過次數，各校請自行上網查詢(藝文平台網站→媒合計畫→我的媒合→選擇媒合單位→開始搜尋)</w:t>
      </w:r>
    </w:p>
    <w:p>
      <w:pPr>
        <w:pStyle w:val="ListParagraph"/>
        <w:numPr>
          <w:ilvl w:val="0"/>
          <w:numId w:val="1"/>
        </w:numPr>
        <w:tabs>
          <w:tab w:pos="1350" w:val="left" w:leader="none"/>
          <w:tab w:pos="1353" w:val="left" w:leader="none"/>
        </w:tabs>
        <w:spacing w:line="338" w:lineRule="auto" w:before="0" w:after="0"/>
        <w:ind w:left="1353" w:right="372" w:hanging="323"/>
        <w:jc w:val="both"/>
        <w:rPr>
          <w:sz w:val="24"/>
        </w:rPr>
      </w:pPr>
      <w:r>
        <w:rPr>
          <w:sz w:val="24"/>
        </w:rPr>
        <w:t>於申請時間內上傳</w:t>
      </w:r>
      <w:r>
        <w:rPr>
          <w:b/>
          <w:sz w:val="24"/>
        </w:rPr>
        <w:t>核章後之</w:t>
      </w:r>
      <w:r>
        <w:rPr>
          <w:spacing w:val="-1"/>
          <w:sz w:val="24"/>
        </w:rPr>
        <w:t>申請表</w:t>
      </w:r>
      <w:r>
        <w:rPr>
          <w:sz w:val="24"/>
        </w:rPr>
        <w:t>(P</w:t>
      </w:r>
      <w:r>
        <w:rPr>
          <w:spacing w:val="-1"/>
          <w:sz w:val="24"/>
        </w:rPr>
        <w:t>D</w:t>
      </w:r>
      <w:r>
        <w:rPr>
          <w:sz w:val="24"/>
        </w:rPr>
        <w:t>F</w:t>
      </w:r>
      <w:r>
        <w:rPr>
          <w:spacing w:val="-6"/>
          <w:sz w:val="24"/>
        </w:rPr>
        <w:t>  檔，檔名為「○○學校-○○類-○○</w:t>
      </w:r>
      <w:r>
        <w:rPr>
          <w:spacing w:val="-6"/>
          <w:sz w:val="24"/>
        </w:rPr>
        <w:t>劇團-主題○○○」)。</w:t>
      </w:r>
      <w:r>
        <w:rPr>
          <w:spacing w:val="7"/>
          <w:sz w:val="24"/>
        </w:rPr>
        <w:t>（</w:t>
      </w:r>
      <w:r>
        <w:rPr>
          <w:spacing w:val="6"/>
          <w:sz w:val="24"/>
        </w:rPr>
        <w:t>主選單【媒合計畫】→搜尋符合需求之媒合案並點選目標→填寫申請人資料→上傳申請表格）</w:t>
      </w:r>
    </w:p>
    <w:p>
      <w:pPr>
        <w:pStyle w:val="BodyText"/>
        <w:ind w:left="786"/>
        <w:jc w:val="both"/>
      </w:pPr>
      <w:r>
        <w:rPr/>
        <w:t>(二)  補助說明：每校限提1</w:t>
      </w:r>
      <w:r>
        <w:rPr>
          <w:spacing w:val="-1"/>
        </w:rPr>
        <w:t>案，補助額度規定如下：</w:t>
      </w:r>
    </w:p>
    <w:p>
      <w:pPr>
        <w:spacing w:after="0"/>
        <w:jc w:val="both"/>
        <w:sectPr>
          <w:type w:val="continuous"/>
          <w:pgSz w:w="11910" w:h="16840"/>
          <w:pgMar w:top="960" w:bottom="280" w:left="1340" w:right="900"/>
        </w:sectPr>
      </w:pPr>
    </w:p>
    <w:p>
      <w:pPr>
        <w:pStyle w:val="ListParagraph"/>
        <w:numPr>
          <w:ilvl w:val="0"/>
          <w:numId w:val="2"/>
        </w:numPr>
        <w:tabs>
          <w:tab w:pos="1351" w:val="left" w:leader="none"/>
        </w:tabs>
        <w:spacing w:line="240" w:lineRule="auto" w:before="54" w:after="0"/>
        <w:ind w:left="1351" w:right="0" w:hanging="320"/>
        <w:jc w:val="left"/>
        <w:rPr>
          <w:sz w:val="24"/>
        </w:rPr>
      </w:pPr>
      <w:r>
        <w:rPr>
          <w:sz w:val="24"/>
        </w:rPr>
        <w:t>申請案未達3萬元（含</w:t>
      </w:r>
      <w:r>
        <w:rPr>
          <w:spacing w:val="-120"/>
          <w:sz w:val="24"/>
        </w:rPr>
        <w:t>）</w:t>
      </w:r>
      <w:r>
        <w:rPr>
          <w:spacing w:val="-2"/>
          <w:sz w:val="24"/>
        </w:rPr>
        <w:t>，全額補助。</w:t>
      </w:r>
    </w:p>
    <w:p>
      <w:pPr>
        <w:pStyle w:val="ListParagraph"/>
        <w:numPr>
          <w:ilvl w:val="0"/>
          <w:numId w:val="2"/>
        </w:numPr>
        <w:tabs>
          <w:tab w:pos="1350" w:val="left" w:leader="none"/>
          <w:tab w:pos="1353" w:val="left" w:leader="none"/>
        </w:tabs>
        <w:spacing w:line="338" w:lineRule="auto" w:before="128" w:after="0"/>
        <w:ind w:left="1353" w:right="473" w:hanging="323"/>
        <w:jc w:val="left"/>
        <w:rPr>
          <w:sz w:val="24"/>
        </w:rPr>
      </w:pPr>
      <w:r>
        <w:rPr>
          <w:spacing w:val="-2"/>
          <w:sz w:val="24"/>
        </w:rPr>
        <w:t>申請案超過3萬元者可選擇補助總經費之60%（惟上限不得超過5萬元）或補助3萬元，餘款由學校或藝團自籌。</w:t>
      </w:r>
    </w:p>
    <w:p>
      <w:pPr>
        <w:pStyle w:val="ListParagraph"/>
        <w:numPr>
          <w:ilvl w:val="0"/>
          <w:numId w:val="2"/>
        </w:numPr>
        <w:tabs>
          <w:tab w:pos="1351" w:val="left" w:leader="none"/>
          <w:tab w:pos="1354" w:val="left" w:leader="none"/>
        </w:tabs>
        <w:spacing w:line="338" w:lineRule="auto" w:before="0" w:after="0"/>
        <w:ind w:left="1354" w:right="385" w:hanging="323"/>
        <w:jc w:val="left"/>
        <w:rPr>
          <w:sz w:val="24"/>
        </w:rPr>
      </w:pPr>
      <w:r>
        <w:rPr>
          <w:b/>
          <w:spacing w:val="-2"/>
          <w:sz w:val="24"/>
        </w:rPr>
        <w:t>本項經費補助，以最後核定補助額度為主；</w:t>
      </w:r>
      <w:r>
        <w:rPr>
          <w:spacing w:val="-2"/>
          <w:sz w:val="24"/>
        </w:rPr>
        <w:t>除展演費外，請勿編列其他預算</w:t>
      </w:r>
      <w:r>
        <w:rPr>
          <w:spacing w:val="-4"/>
          <w:sz w:val="24"/>
        </w:rPr>
        <w:t>項目。</w:t>
      </w:r>
    </w:p>
    <w:p>
      <w:pPr>
        <w:pStyle w:val="BodyText"/>
        <w:spacing w:line="312" w:lineRule="exact"/>
        <w:ind w:left="505"/>
      </w:pPr>
      <w:r>
        <w:rPr/>
        <w:t>二、 審核作業：</w:t>
      </w:r>
    </w:p>
    <w:p>
      <w:pPr>
        <w:pStyle w:val="BodyText"/>
        <w:spacing w:line="338" w:lineRule="auto" w:before="128"/>
        <w:ind w:left="1353" w:right="390" w:hanging="568"/>
      </w:pPr>
      <w:r>
        <w:rPr/>
        <w:t>(一) 初審：初審委員於計畫上傳後立即進行初審，依計畫的適切性、與課程的相</w:t>
      </w:r>
      <w:r>
        <w:rPr>
          <w:spacing w:val="-2"/>
        </w:rPr>
        <w:t>關性、配套措施及預期學生學習成效進行審核。2年內若有成果未繳交或未依規定繳交之情形，不予通過；未依規定下載相關表格填寫計畫不予通過。</w:t>
      </w:r>
    </w:p>
    <w:p>
      <w:pPr>
        <w:pStyle w:val="BodyText"/>
        <w:spacing w:line="338" w:lineRule="auto" w:before="1"/>
        <w:ind w:left="1266" w:right="605" w:hanging="480"/>
      </w:pPr>
      <w:r>
        <w:rPr>
          <w:spacing w:val="-2"/>
        </w:rPr>
        <w:t>(二) 複審</w:t>
      </w:r>
      <w:r>
        <w:rPr/>
        <w:t>：3年內未申請及偏鄉、非山非市優先，且依團隊等各方面情形參酌排</w:t>
      </w:r>
      <w:r>
        <w:rPr>
          <w:spacing w:val="-2"/>
        </w:rPr>
        <w:t>序；審核結果於8月公告於平台網站。</w:t>
      </w:r>
    </w:p>
    <w:p>
      <w:pPr>
        <w:pStyle w:val="BodyText"/>
        <w:spacing w:line="312" w:lineRule="exact"/>
        <w:ind w:left="505"/>
      </w:pPr>
      <w:r>
        <w:rPr>
          <w:spacing w:val="1"/>
        </w:rPr>
        <w:t>三、 執行：</w:t>
      </w:r>
    </w:p>
    <w:p>
      <w:pPr>
        <w:pStyle w:val="BodyText"/>
        <w:spacing w:line="343" w:lineRule="auto" w:before="128"/>
        <w:ind w:left="1191" w:right="108" w:hanging="492"/>
      </w:pPr>
      <w:r>
        <w:rPr/>
        <w:t>(一)  複審計畫通過後即發文通知各校，請通過審核之學校檢附以下資料，逕送勝</w:t>
      </w:r>
      <w:r>
        <w:rPr>
          <w:spacing w:val="80"/>
          <w:w w:val="150"/>
        </w:rPr>
        <w:t> </w:t>
      </w:r>
      <w:r>
        <w:rPr>
          <w:spacing w:val="-2"/>
        </w:rPr>
        <w:t>利國小教務處核撥經費。另本補助款為應付代收款，原始憑證留存學校備查。</w:t>
      </w:r>
    </w:p>
    <w:p>
      <w:pPr>
        <w:pStyle w:val="ListParagraph"/>
        <w:numPr>
          <w:ilvl w:val="1"/>
          <w:numId w:val="2"/>
        </w:numPr>
        <w:tabs>
          <w:tab w:pos="1537" w:val="left" w:leader="none"/>
          <w:tab w:pos="1540" w:val="left" w:leader="none"/>
        </w:tabs>
        <w:spacing w:line="338" w:lineRule="auto" w:before="0" w:after="0"/>
        <w:ind w:left="1540" w:right="374" w:hanging="361"/>
        <w:jc w:val="left"/>
        <w:rPr>
          <w:sz w:val="24"/>
        </w:rPr>
      </w:pPr>
      <w:r>
        <w:rPr>
          <w:spacing w:val="-2"/>
          <w:sz w:val="24"/>
        </w:rPr>
        <w:t>領款收據（抬頭：高雄市左營區勝利國民小學，並附銀行代碼、統編、保管金帳戶名稱及帳號</w:t>
      </w:r>
      <w:r>
        <w:rPr>
          <w:spacing w:val="-120"/>
          <w:sz w:val="24"/>
        </w:rPr>
        <w:t>）</w:t>
      </w:r>
      <w:r>
        <w:rPr>
          <w:spacing w:val="-2"/>
          <w:sz w:val="24"/>
        </w:rPr>
        <w:t>。</w:t>
      </w:r>
    </w:p>
    <w:p>
      <w:pPr>
        <w:pStyle w:val="ListParagraph"/>
        <w:numPr>
          <w:ilvl w:val="1"/>
          <w:numId w:val="2"/>
        </w:numPr>
        <w:tabs>
          <w:tab w:pos="1537" w:val="left" w:leader="none"/>
          <w:tab w:pos="1540" w:val="left" w:leader="none"/>
        </w:tabs>
        <w:spacing w:line="338" w:lineRule="auto" w:before="0" w:after="0"/>
        <w:ind w:left="1540" w:right="408" w:hanging="361"/>
        <w:jc w:val="left"/>
        <w:rPr>
          <w:sz w:val="24"/>
        </w:rPr>
      </w:pPr>
      <w:r>
        <w:rPr>
          <w:spacing w:val="-2"/>
          <w:sz w:val="24"/>
        </w:rPr>
        <w:t>核章之預算表正本1式2份(除展演費外勿編列其他項目)。(請單獨送預算表如附件2)。</w:t>
      </w:r>
    </w:p>
    <w:p>
      <w:pPr>
        <w:pStyle w:val="BodyText"/>
        <w:ind w:left="700"/>
        <w:jc w:val="both"/>
      </w:pPr>
      <w:r>
        <w:rPr>
          <w:spacing w:val="1"/>
        </w:rPr>
        <w:t>(二) 請通過審核之</w:t>
      </w:r>
      <w:r>
        <w:rPr>
          <w:b/>
        </w:rPr>
        <w:t>學校主動聯繫</w:t>
      </w:r>
      <w:r>
        <w:rPr>
          <w:spacing w:val="-1"/>
        </w:rPr>
        <w:t>藝文團隊，依計畫進行相關課程。</w:t>
      </w:r>
    </w:p>
    <w:p>
      <w:pPr>
        <w:pStyle w:val="BodyText"/>
        <w:spacing w:line="338" w:lineRule="auto" w:before="116"/>
        <w:ind w:left="1191" w:right="452" w:hanging="492"/>
        <w:jc w:val="both"/>
      </w:pPr>
      <w:r>
        <w:rPr/>
        <w:t>(三) 執行完畢請學校於平台網站【表單下載】下載114年成果報告格式，</w:t>
      </w:r>
      <w:r>
        <w:rPr>
          <w:b/>
        </w:rPr>
        <w:t>活動結束</w:t>
      </w:r>
      <w:r>
        <w:rPr>
          <w:b/>
          <w:spacing w:val="-2"/>
        </w:rPr>
        <w:t>後2週內</w:t>
      </w:r>
      <w:r>
        <w:rPr>
          <w:spacing w:val="-2"/>
        </w:rPr>
        <w:t>由學校將(1)成果報告(含學生及教師回饋)、(2)成果照片或影片、(3)檢核表上傳至平台網站。逾期繳交成果將列入下年度申請本計畫之審核參考。</w:t>
      </w:r>
    </w:p>
    <w:p>
      <w:pPr>
        <w:pStyle w:val="BodyText"/>
        <w:spacing w:before="1"/>
        <w:ind w:left="700"/>
        <w:jc w:val="both"/>
      </w:pPr>
      <w:r>
        <w:rPr>
          <w:spacing w:val="-1"/>
        </w:rPr>
        <w:t>(四) 相關規定請上平台閱讀相關文件及公告。</w:t>
      </w:r>
    </w:p>
    <w:p>
      <w:pPr>
        <w:spacing w:line="328" w:lineRule="auto" w:before="133"/>
        <w:ind w:left="982" w:right="475" w:hanging="477"/>
        <w:jc w:val="both"/>
        <w:rPr>
          <w:rFonts w:ascii="Times New Roman" w:eastAsia="Times New Roman"/>
          <w:sz w:val="24"/>
        </w:rPr>
      </w:pPr>
      <w:r>
        <w:rPr>
          <w:spacing w:val="-2"/>
          <w:sz w:val="24"/>
        </w:rPr>
        <w:t>四、相關事宜請洽</w:t>
      </w:r>
      <w:r>
        <w:rPr>
          <w:b/>
          <w:spacing w:val="-2"/>
          <w:sz w:val="24"/>
        </w:rPr>
        <w:t>勝利國小教學組組長鄭逸驊老師，電話：07-5522541分機712 ，電子信箱：</w:t>
      </w:r>
      <w:hyperlink r:id="rId6">
        <w:r>
          <w:rPr>
            <w:rFonts w:ascii="Times New Roman" w:eastAsia="Times New Roman"/>
            <w:spacing w:val="-2"/>
            <w:sz w:val="24"/>
          </w:rPr>
          <w:t>cheng1366560@slps.kh.edu.tw</w:t>
        </w:r>
      </w:hyperlink>
    </w:p>
    <w:p>
      <w:pPr>
        <w:pStyle w:val="Heading1"/>
        <w:spacing w:before="12"/>
      </w:pPr>
      <w:r>
        <w:rPr>
          <w:spacing w:val="-2"/>
        </w:rPr>
        <w:t>柒、預期效益</w:t>
      </w:r>
    </w:p>
    <w:p>
      <w:pPr>
        <w:pStyle w:val="BodyText"/>
        <w:spacing w:line="338" w:lineRule="auto" w:before="127"/>
        <w:ind w:left="1070" w:right="433" w:hanging="567"/>
      </w:pPr>
      <w:r>
        <w:rPr>
          <w:spacing w:val="-3"/>
        </w:rPr>
        <w:t>一、 普及學生參與藝文活動，增進學生藝術鑑賞能力，激發其想像力、創造力，提</w:t>
      </w:r>
      <w:r>
        <w:rPr>
          <w:spacing w:val="-2"/>
        </w:rPr>
        <w:t>升國中小學生藝術涵養，豐富其精神生活。</w:t>
      </w:r>
    </w:p>
    <w:p>
      <w:pPr>
        <w:pStyle w:val="BodyText"/>
        <w:spacing w:line="338" w:lineRule="auto" w:before="1"/>
        <w:ind w:left="1070" w:right="433" w:hanging="567"/>
      </w:pPr>
      <w:r>
        <w:rPr>
          <w:spacing w:val="-3"/>
        </w:rPr>
        <w:t>二、 藝術與教育的結合，透過藝文團體與學校的合作，促進彼此之交流，有效整合</w:t>
      </w:r>
      <w:r>
        <w:rPr>
          <w:spacing w:val="-2"/>
        </w:rPr>
        <w:t>及擴充教學資源。</w:t>
      </w:r>
    </w:p>
    <w:p>
      <w:pPr>
        <w:pStyle w:val="BodyText"/>
        <w:spacing w:line="338" w:lineRule="auto"/>
        <w:ind w:left="220" w:right="2113" w:firstLine="284"/>
      </w:pPr>
      <w:r>
        <w:rPr>
          <w:spacing w:val="-3"/>
        </w:rPr>
        <w:t>三、 藉由媒合平台之交流與執行，建立本市藝術教育推行之特色。</w:t>
      </w:r>
      <w:r>
        <w:rPr>
          <w:b/>
          <w:spacing w:val="-2"/>
        </w:rPr>
        <w:t>捌、獎勵：</w:t>
      </w:r>
      <w:r>
        <w:rPr>
          <w:spacing w:val="-2"/>
        </w:rPr>
        <w:t>本項活動承辦相關人員依規定辦理敘獎。</w:t>
      </w:r>
    </w:p>
    <w:p>
      <w:pPr>
        <w:spacing w:after="0" w:line="338" w:lineRule="auto"/>
        <w:sectPr>
          <w:pgSz w:w="11910" w:h="16840"/>
          <w:pgMar w:top="1060" w:bottom="280" w:left="1340" w:right="900"/>
        </w:sectPr>
      </w:pPr>
    </w:p>
    <w:p>
      <w:pPr>
        <w:pStyle w:val="BodyText"/>
        <w:spacing w:before="9"/>
        <w:rPr>
          <w:sz w:val="12"/>
        </w:rPr>
      </w:pPr>
    </w:p>
    <w:p>
      <w:pPr>
        <w:pStyle w:val="BodyText"/>
        <w:ind w:left="10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05500" cy="787400"/>
                <wp:effectExtent l="9525" t="0" r="0" b="3175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905500" cy="78740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77" w:val="left" w:leader="none"/>
                              </w:tabs>
                              <w:spacing w:line="240" w:lineRule="auto" w:before="31" w:after="0"/>
                              <w:ind w:left="277" w:right="0" w:hanging="1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藝文平台上傳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核章後之</w:t>
                            </w:r>
                            <w:r>
                              <w:rPr>
                                <w:spacing w:val="-3"/>
                              </w:rPr>
                              <w:t>申請表(檔名「○○學校-○○類-○○劇團-主題○○○」)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76" w:val="left" w:leader="none"/>
                              </w:tabs>
                              <w:spacing w:line="240" w:lineRule="auto" w:before="127" w:after="0"/>
                              <w:ind w:left="276" w:right="0" w:hanging="167"/>
                              <w:jc w:val="left"/>
                            </w:pPr>
                            <w:r>
                              <w:rPr>
                                <w:spacing w:val="-3"/>
                              </w:rPr>
                              <w:t>申請年度請至藝文平台登錄各校帳密後查詢 (藝文平台網站→媒合計畫→我的媒合→</w:t>
                            </w:r>
                          </w:p>
                          <w:p>
                            <w:pPr>
                              <w:pStyle w:val="BodyText"/>
                              <w:spacing w:before="128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選擇媒合單位→開始搜尋) ，將以</w:t>
                            </w:r>
                            <w:r>
                              <w:rPr/>
                              <w:t>3</w:t>
                            </w:r>
                            <w:r>
                              <w:rPr>
                                <w:spacing w:val="-1"/>
                              </w:rPr>
                              <w:t>年內未通過者優先排序審核。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5pt;height:62pt;mso-position-horizontal-relative:char;mso-position-vertical-relative:line" type="#_x0000_t202" id="docshape2" filled="false" stroked="true" strokeweight=".481pt" strokecolor="#00af50">
                <w10:anchorlock/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77" w:val="left" w:leader="none"/>
                        </w:tabs>
                        <w:spacing w:line="240" w:lineRule="auto" w:before="31" w:after="0"/>
                        <w:ind w:left="277" w:right="0" w:hanging="168"/>
                        <w:jc w:val="left"/>
                      </w:pPr>
                      <w:r>
                        <w:rPr>
                          <w:spacing w:val="-2"/>
                        </w:rPr>
                        <w:t>藝文平台上傳</w:t>
                      </w:r>
                      <w:r>
                        <w:rPr>
                          <w:b/>
                          <w:spacing w:val="-2"/>
                        </w:rPr>
                        <w:t>核章後之</w:t>
                      </w:r>
                      <w:r>
                        <w:rPr>
                          <w:spacing w:val="-3"/>
                        </w:rPr>
                        <w:t>申請表(檔名「○○學校-○○類-○○劇團-主題○○○」)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76" w:val="left" w:leader="none"/>
                        </w:tabs>
                        <w:spacing w:line="240" w:lineRule="auto" w:before="127" w:after="0"/>
                        <w:ind w:left="276" w:right="0" w:hanging="167"/>
                        <w:jc w:val="left"/>
                      </w:pPr>
                      <w:r>
                        <w:rPr>
                          <w:spacing w:val="-3"/>
                        </w:rPr>
                        <w:t>申請年度請至藝文平台登錄各校帳密後查詢 (藝文平台網站→媒合計畫→我的媒合→</w:t>
                      </w:r>
                    </w:p>
                    <w:p>
                      <w:pPr>
                        <w:pStyle w:val="BodyText"/>
                        <w:spacing w:before="128"/>
                        <w:ind w:left="109"/>
                      </w:pPr>
                      <w:r>
                        <w:rPr>
                          <w:spacing w:val="-2"/>
                        </w:rPr>
                        <w:t>選擇媒合單位→開始搜尋) ，將以</w:t>
                      </w:r>
                      <w:r>
                        <w:rPr/>
                        <w:t>3</w:t>
                      </w:r>
                      <w:r>
                        <w:rPr>
                          <w:spacing w:val="-1"/>
                        </w:rPr>
                        <w:t>年內未通過者優先排序審核。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before="195"/>
        <w:ind w:left="0" w:right="153" w:firstLine="0"/>
        <w:jc w:val="center"/>
        <w:rPr>
          <w:b/>
          <w:sz w:val="28"/>
        </w:rPr>
      </w:pPr>
      <w:r>
        <w:rPr>
          <w:b/>
          <w:spacing w:val="-4"/>
          <w:sz w:val="28"/>
        </w:rPr>
        <w:t>高雄市</w:t>
      </w:r>
      <w:r>
        <w:rPr>
          <w:b/>
          <w:spacing w:val="-4"/>
          <w:sz w:val="28"/>
          <w:u w:val="single"/>
        </w:rPr>
        <w:t>114年</w:t>
      </w:r>
      <w:r>
        <w:rPr>
          <w:b/>
          <w:spacing w:val="-5"/>
          <w:sz w:val="28"/>
          <w:u w:val="none"/>
        </w:rPr>
        <w:t>度藝文團體校園展演申請表</w:t>
      </w:r>
    </w:p>
    <w:p>
      <w:pPr>
        <w:pStyle w:val="BodyText"/>
        <w:spacing w:before="9" w:after="1"/>
        <w:rPr>
          <w:b/>
          <w:sz w:val="12"/>
        </w:rPr>
      </w:pPr>
    </w:p>
    <w:tbl>
      <w:tblPr>
        <w:tblW w:w="0" w:type="auto"/>
        <w:jc w:val="left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2"/>
        <w:gridCol w:w="1094"/>
        <w:gridCol w:w="209"/>
        <w:gridCol w:w="887"/>
        <w:gridCol w:w="568"/>
        <w:gridCol w:w="810"/>
        <w:gridCol w:w="172"/>
        <w:gridCol w:w="960"/>
        <w:gridCol w:w="942"/>
        <w:gridCol w:w="943"/>
        <w:gridCol w:w="913"/>
      </w:tblGrid>
      <w:tr>
        <w:trPr>
          <w:trHeight w:val="454" w:hRule="atLeast"/>
        </w:trPr>
        <w:tc>
          <w:tcPr>
            <w:tcW w:w="1802" w:type="dxa"/>
            <w:vMerge w:val="restart"/>
          </w:tcPr>
          <w:p>
            <w:pPr>
              <w:pStyle w:val="TableParagraph"/>
              <w:spacing w:before="47"/>
              <w:rPr>
                <w:b/>
                <w:sz w:val="24"/>
              </w:rPr>
            </w:pPr>
          </w:p>
          <w:p>
            <w:pPr>
              <w:pStyle w:val="TableParagraph"/>
              <w:ind w:left="421"/>
              <w:rPr>
                <w:sz w:val="24"/>
              </w:rPr>
            </w:pPr>
            <w:r>
              <w:rPr>
                <w:spacing w:val="-3"/>
                <w:sz w:val="24"/>
              </w:rPr>
              <w:t>申請學校</w:t>
            </w:r>
          </w:p>
        </w:tc>
        <w:tc>
          <w:tcPr>
            <w:tcW w:w="1303" w:type="dxa"/>
            <w:gridSpan w:val="2"/>
          </w:tcPr>
          <w:p>
            <w:pPr>
              <w:pStyle w:val="TableParagraph"/>
              <w:spacing w:line="308" w:lineRule="exact" w:before="126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學校名稱</w:t>
            </w:r>
          </w:p>
        </w:tc>
        <w:tc>
          <w:tcPr>
            <w:tcW w:w="6195" w:type="dxa"/>
            <w:gridSpan w:val="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gridSpan w:val="2"/>
          </w:tcPr>
          <w:p>
            <w:pPr>
              <w:pStyle w:val="TableParagraph"/>
              <w:spacing w:line="308" w:lineRule="exact" w:before="126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班級數</w:t>
            </w:r>
          </w:p>
        </w:tc>
        <w:tc>
          <w:tcPr>
            <w:tcW w:w="226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  <w:gridSpan w:val="2"/>
          </w:tcPr>
          <w:p>
            <w:pPr>
              <w:pStyle w:val="TableParagraph"/>
              <w:spacing w:before="99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總人數</w:t>
            </w:r>
          </w:p>
        </w:tc>
        <w:tc>
          <w:tcPr>
            <w:tcW w:w="2798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1802" w:type="dxa"/>
            <w:vMerge w:val="restart"/>
          </w:tcPr>
          <w:p>
            <w:pPr>
              <w:pStyle w:val="TableParagraph"/>
              <w:spacing w:before="27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21"/>
              <w:rPr>
                <w:sz w:val="24"/>
              </w:rPr>
            </w:pPr>
            <w:r>
              <w:rPr>
                <w:spacing w:val="-3"/>
                <w:sz w:val="24"/>
              </w:rPr>
              <w:t>媒合單位</w:t>
            </w:r>
          </w:p>
        </w:tc>
        <w:tc>
          <w:tcPr>
            <w:tcW w:w="1303" w:type="dxa"/>
            <w:gridSpan w:val="2"/>
          </w:tcPr>
          <w:p>
            <w:pPr>
              <w:pStyle w:val="TableParagraph"/>
              <w:spacing w:line="307" w:lineRule="exact" w:before="126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單位名稱</w:t>
            </w:r>
          </w:p>
        </w:tc>
        <w:tc>
          <w:tcPr>
            <w:tcW w:w="6195" w:type="dxa"/>
            <w:gridSpan w:val="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gridSpan w:val="2"/>
          </w:tcPr>
          <w:p>
            <w:pPr>
              <w:pStyle w:val="TableParagraph"/>
              <w:spacing w:line="308" w:lineRule="exact" w:before="126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展演名稱</w:t>
            </w:r>
          </w:p>
        </w:tc>
        <w:tc>
          <w:tcPr>
            <w:tcW w:w="6195" w:type="dxa"/>
            <w:gridSpan w:val="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gridSpan w:val="2"/>
          </w:tcPr>
          <w:p>
            <w:pPr>
              <w:pStyle w:val="TableParagraph"/>
              <w:spacing w:line="308" w:lineRule="exact" w:before="126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內容摘要</w:t>
            </w:r>
          </w:p>
        </w:tc>
        <w:tc>
          <w:tcPr>
            <w:tcW w:w="6195" w:type="dxa"/>
            <w:gridSpan w:val="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0" w:hRule="atLeast"/>
        </w:trPr>
        <w:tc>
          <w:tcPr>
            <w:tcW w:w="1802" w:type="dxa"/>
          </w:tcPr>
          <w:p>
            <w:pPr>
              <w:pStyle w:val="TableParagraph"/>
              <w:spacing w:before="99"/>
              <w:ind w:right="408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活動日期</w:t>
            </w:r>
          </w:p>
        </w:tc>
        <w:tc>
          <w:tcPr>
            <w:tcW w:w="7498" w:type="dxa"/>
            <w:gridSpan w:val="10"/>
          </w:tcPr>
          <w:p>
            <w:pPr>
              <w:pStyle w:val="TableParagraph"/>
              <w:spacing w:before="99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114</w:t>
            </w:r>
            <w:r>
              <w:rPr>
                <w:spacing w:val="-2"/>
                <w:sz w:val="24"/>
                <w:u w:val="none"/>
              </w:rPr>
              <w:t>年 </w:t>
            </w:r>
            <w:r>
              <w:rPr>
                <w:sz w:val="24"/>
                <w:u w:val="none"/>
              </w:rPr>
              <w:t>O</w:t>
            </w:r>
            <w:r>
              <w:rPr>
                <w:spacing w:val="28"/>
                <w:sz w:val="24"/>
                <w:u w:val="none"/>
              </w:rPr>
              <w:t> 月</w:t>
            </w:r>
            <w:r>
              <w:rPr>
                <w:sz w:val="24"/>
                <w:u w:val="none"/>
              </w:rPr>
              <w:t>O</w:t>
            </w:r>
            <w:r>
              <w:rPr>
                <w:spacing w:val="10"/>
                <w:sz w:val="24"/>
                <w:u w:val="none"/>
              </w:rPr>
              <w:t> 日(星期</w:t>
            </w:r>
            <w:r>
              <w:rPr>
                <w:sz w:val="24"/>
                <w:u w:val="none"/>
              </w:rPr>
              <w:t>O)</w:t>
            </w:r>
            <w:r>
              <w:rPr>
                <w:spacing w:val="-1"/>
                <w:sz w:val="24"/>
                <w:u w:val="none"/>
              </w:rPr>
              <w:t> 上午 </w:t>
            </w:r>
            <w:r>
              <w:rPr>
                <w:spacing w:val="-2"/>
                <w:sz w:val="24"/>
                <w:u w:val="none"/>
              </w:rPr>
              <w:t>OO:OO~OO:OO</w:t>
            </w:r>
          </w:p>
          <w:p>
            <w:pPr>
              <w:pStyle w:val="TableParagraph"/>
              <w:spacing w:line="281" w:lineRule="exact" w:before="8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(執行期間為114年8月1日起至114年12月19</w:t>
            </w:r>
            <w:r>
              <w:rPr>
                <w:spacing w:val="-5"/>
                <w:sz w:val="24"/>
              </w:rPr>
              <w:t>日止)</w:t>
            </w:r>
          </w:p>
        </w:tc>
      </w:tr>
      <w:tr>
        <w:trPr>
          <w:trHeight w:val="453" w:hRule="atLeast"/>
        </w:trPr>
        <w:tc>
          <w:tcPr>
            <w:tcW w:w="1802" w:type="dxa"/>
            <w:vMerge w:val="restart"/>
          </w:tcPr>
          <w:p>
            <w:pPr>
              <w:pStyle w:val="TableParagraph"/>
              <w:spacing w:before="99"/>
              <w:ind w:left="421"/>
              <w:rPr>
                <w:sz w:val="24"/>
              </w:rPr>
            </w:pPr>
            <w:r>
              <w:rPr>
                <w:spacing w:val="-3"/>
                <w:sz w:val="24"/>
              </w:rPr>
              <w:t>活動地點</w:t>
            </w:r>
          </w:p>
        </w:tc>
        <w:tc>
          <w:tcPr>
            <w:tcW w:w="3568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  <w:gridSpan w:val="2"/>
          </w:tcPr>
          <w:p>
            <w:pPr>
              <w:pStyle w:val="TableParagraph"/>
              <w:spacing w:before="99"/>
              <w:ind w:left="15"/>
              <w:rPr>
                <w:sz w:val="24"/>
              </w:rPr>
            </w:pPr>
            <w:r>
              <w:rPr>
                <w:spacing w:val="-3"/>
                <w:sz w:val="24"/>
              </w:rPr>
              <w:t>參與對象</w:t>
            </w:r>
          </w:p>
        </w:tc>
        <w:tc>
          <w:tcPr>
            <w:tcW w:w="2798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  <w:gridSpan w:val="2"/>
          </w:tcPr>
          <w:p>
            <w:pPr>
              <w:pStyle w:val="TableParagraph"/>
              <w:spacing w:before="100"/>
              <w:ind w:left="91"/>
              <w:rPr>
                <w:sz w:val="24"/>
              </w:rPr>
            </w:pPr>
            <w:r>
              <w:rPr>
                <w:spacing w:val="-3"/>
                <w:sz w:val="24"/>
              </w:rPr>
              <w:t>參與人數</w:t>
            </w:r>
          </w:p>
        </w:tc>
        <w:tc>
          <w:tcPr>
            <w:tcW w:w="2798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0" w:hRule="atLeast"/>
        </w:trPr>
        <w:tc>
          <w:tcPr>
            <w:tcW w:w="1802" w:type="dxa"/>
          </w:tcPr>
          <w:p>
            <w:pPr>
              <w:pStyle w:val="TableParagraph"/>
              <w:spacing w:before="99"/>
              <w:ind w:right="408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課程依據</w:t>
            </w:r>
          </w:p>
        </w:tc>
        <w:tc>
          <w:tcPr>
            <w:tcW w:w="7498" w:type="dxa"/>
            <w:gridSpan w:val="10"/>
          </w:tcPr>
          <w:p>
            <w:pPr>
              <w:pStyle w:val="TableParagraph"/>
              <w:spacing w:before="99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請說明符合藝術領域課程、學校本位課程之依據等等</w:t>
            </w:r>
          </w:p>
        </w:tc>
      </w:tr>
      <w:tr>
        <w:trPr>
          <w:trHeight w:val="936" w:hRule="atLeast"/>
        </w:trPr>
        <w:tc>
          <w:tcPr>
            <w:tcW w:w="1802" w:type="dxa"/>
          </w:tcPr>
          <w:p>
            <w:pPr>
              <w:pStyle w:val="TableParagraph"/>
              <w:spacing w:before="99"/>
              <w:ind w:right="408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實施方式</w:t>
            </w:r>
          </w:p>
        </w:tc>
        <w:tc>
          <w:tcPr>
            <w:tcW w:w="7498" w:type="dxa"/>
            <w:gridSpan w:val="10"/>
          </w:tcPr>
          <w:p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例如:以3-4</w:t>
            </w:r>
            <w:r>
              <w:rPr>
                <w:spacing w:val="-3"/>
                <w:sz w:val="24"/>
              </w:rPr>
              <w:t>年級為體驗對象，規劃校內及校外混合體驗課程</w:t>
            </w: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(簡介、示範、參訪、製作或排練等)，共計2堂課(約2</w:t>
            </w:r>
            <w:r>
              <w:rPr>
                <w:spacing w:val="-5"/>
                <w:sz w:val="24"/>
              </w:rPr>
              <w:t>周)</w:t>
            </w:r>
          </w:p>
        </w:tc>
      </w:tr>
      <w:tr>
        <w:trPr>
          <w:trHeight w:val="400" w:hRule="atLeast"/>
        </w:trPr>
        <w:tc>
          <w:tcPr>
            <w:tcW w:w="18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ind w:left="421"/>
              <w:rPr>
                <w:sz w:val="24"/>
              </w:rPr>
            </w:pPr>
            <w:r>
              <w:rPr>
                <w:spacing w:val="-3"/>
                <w:sz w:val="24"/>
              </w:rPr>
              <w:t>流程安排</w:t>
            </w:r>
          </w:p>
        </w:tc>
        <w:tc>
          <w:tcPr>
            <w:tcW w:w="1094" w:type="dxa"/>
          </w:tcPr>
          <w:p>
            <w:pPr>
              <w:pStyle w:val="TableParagraph"/>
              <w:spacing w:line="281" w:lineRule="exact" w:before="99"/>
              <w:ind w:left="325"/>
              <w:rPr>
                <w:sz w:val="24"/>
              </w:rPr>
            </w:pPr>
            <w:r>
              <w:rPr>
                <w:spacing w:val="-5"/>
                <w:sz w:val="24"/>
              </w:rPr>
              <w:t>時間</w:t>
            </w:r>
          </w:p>
        </w:tc>
        <w:tc>
          <w:tcPr>
            <w:tcW w:w="1664" w:type="dxa"/>
            <w:gridSpan w:val="3"/>
          </w:tcPr>
          <w:p>
            <w:pPr>
              <w:pStyle w:val="TableParagraph"/>
              <w:spacing w:line="281" w:lineRule="exact" w:before="99"/>
              <w:ind w:left="371"/>
              <w:rPr>
                <w:sz w:val="24"/>
              </w:rPr>
            </w:pPr>
            <w:r>
              <w:rPr>
                <w:spacing w:val="-3"/>
                <w:sz w:val="24"/>
              </w:rPr>
              <w:t>活動主題</w:t>
            </w:r>
          </w:p>
        </w:tc>
        <w:tc>
          <w:tcPr>
            <w:tcW w:w="4740" w:type="dxa"/>
            <w:gridSpan w:val="6"/>
          </w:tcPr>
          <w:p>
            <w:pPr>
              <w:pStyle w:val="TableParagraph"/>
              <w:spacing w:line="281" w:lineRule="exact" w:before="99"/>
              <w:ind w:left="2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內容說明</w:t>
            </w:r>
          </w:p>
        </w:tc>
      </w:tr>
      <w:tr>
        <w:trPr>
          <w:trHeight w:val="399" w:hRule="atLeast"/>
        </w:trPr>
        <w:tc>
          <w:tcPr>
            <w:tcW w:w="1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0" w:type="dxa"/>
            <w:gridSpan w:val="6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1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0" w:type="dxa"/>
            <w:gridSpan w:val="6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1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0" w:type="dxa"/>
            <w:gridSpan w:val="6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0" w:hRule="atLeast"/>
        </w:trPr>
        <w:tc>
          <w:tcPr>
            <w:tcW w:w="1802" w:type="dxa"/>
          </w:tcPr>
          <w:p>
            <w:pPr>
              <w:pStyle w:val="TableParagraph"/>
              <w:spacing w:before="99"/>
              <w:ind w:right="408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預期效益</w:t>
            </w:r>
          </w:p>
        </w:tc>
        <w:tc>
          <w:tcPr>
            <w:tcW w:w="7498" w:type="dxa"/>
            <w:gridSpan w:val="1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9" w:hRule="atLeast"/>
        </w:trPr>
        <w:tc>
          <w:tcPr>
            <w:tcW w:w="1802" w:type="dxa"/>
            <w:vMerge w:val="restart"/>
          </w:tcPr>
          <w:p>
            <w:pPr>
              <w:pStyle w:val="TableParagraph"/>
              <w:spacing w:before="99"/>
              <w:ind w:left="301"/>
              <w:rPr>
                <w:sz w:val="24"/>
              </w:rPr>
            </w:pPr>
            <w:r>
              <w:rPr>
                <w:spacing w:val="-2"/>
                <w:sz w:val="24"/>
              </w:rPr>
              <w:t>業務承辦人</w:t>
            </w:r>
          </w:p>
        </w:tc>
        <w:tc>
          <w:tcPr>
            <w:tcW w:w="1094" w:type="dxa"/>
          </w:tcPr>
          <w:p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2646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80" w:lineRule="exact" w:before="99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職 稱</w:t>
            </w:r>
          </w:p>
        </w:tc>
        <w:tc>
          <w:tcPr>
            <w:tcW w:w="2798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2" w:hRule="atLeast"/>
        </w:trPr>
        <w:tc>
          <w:tcPr>
            <w:tcW w:w="1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12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電話</w:t>
            </w:r>
          </w:p>
        </w:tc>
        <w:tc>
          <w:tcPr>
            <w:tcW w:w="2646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手機</w:t>
            </w:r>
          </w:p>
        </w:tc>
        <w:tc>
          <w:tcPr>
            <w:tcW w:w="2798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9" w:hRule="atLeast"/>
        </w:trPr>
        <w:tc>
          <w:tcPr>
            <w:tcW w:w="1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6404" w:type="dxa"/>
            <w:gridSpan w:val="9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802" w:type="dxa"/>
          </w:tcPr>
          <w:p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1094" w:type="dxa"/>
          </w:tcPr>
          <w:p>
            <w:pPr>
              <w:pStyle w:val="TableParagraph"/>
              <w:spacing w:before="105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單位</w:t>
            </w:r>
          </w:p>
        </w:tc>
        <w:tc>
          <w:tcPr>
            <w:tcW w:w="1096" w:type="dxa"/>
            <w:gridSpan w:val="2"/>
          </w:tcPr>
          <w:p>
            <w:pPr>
              <w:pStyle w:val="TableParagraph"/>
              <w:spacing w:before="105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數量</w:t>
            </w:r>
          </w:p>
        </w:tc>
        <w:tc>
          <w:tcPr>
            <w:tcW w:w="1378" w:type="dxa"/>
            <w:gridSpan w:val="2"/>
          </w:tcPr>
          <w:p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單價</w:t>
            </w:r>
          </w:p>
        </w:tc>
        <w:tc>
          <w:tcPr>
            <w:tcW w:w="1132" w:type="dxa"/>
            <w:gridSpan w:val="2"/>
          </w:tcPr>
          <w:p>
            <w:pPr>
              <w:pStyle w:val="TableParagraph"/>
              <w:spacing w:before="105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小計</w:t>
            </w:r>
          </w:p>
        </w:tc>
        <w:tc>
          <w:tcPr>
            <w:tcW w:w="2798" w:type="dxa"/>
            <w:gridSpan w:val="3"/>
          </w:tcPr>
          <w:p>
            <w:pPr>
              <w:pStyle w:val="TableParagraph"/>
              <w:spacing w:before="105"/>
              <w:ind w:left="271"/>
              <w:rPr>
                <w:sz w:val="24"/>
              </w:rPr>
            </w:pPr>
            <w:r>
              <w:rPr>
                <w:spacing w:val="-1"/>
                <w:sz w:val="24"/>
              </w:rPr>
              <w:t>已獲補助年度(請勾選)</w:t>
            </w:r>
          </w:p>
        </w:tc>
      </w:tr>
      <w:tr>
        <w:trPr>
          <w:trHeight w:val="400" w:hRule="atLeast"/>
        </w:trPr>
        <w:tc>
          <w:tcPr>
            <w:tcW w:w="1802" w:type="dxa"/>
            <w:vMerge w:val="restart"/>
          </w:tcPr>
          <w:p>
            <w:pPr>
              <w:pStyle w:val="TableParagraph"/>
              <w:spacing w:before="104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展演費</w:t>
            </w:r>
          </w:p>
        </w:tc>
        <w:tc>
          <w:tcPr>
            <w:tcW w:w="1094" w:type="dxa"/>
            <w:vMerge w:val="restart"/>
          </w:tcPr>
          <w:p>
            <w:pPr>
              <w:pStyle w:val="TableParagraph"/>
              <w:spacing w:before="104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式</w:t>
            </w:r>
          </w:p>
        </w:tc>
        <w:tc>
          <w:tcPr>
            <w:tcW w:w="1096" w:type="dxa"/>
            <w:gridSpan w:val="2"/>
            <w:vMerge w:val="restart"/>
          </w:tcPr>
          <w:p>
            <w:pPr>
              <w:pStyle w:val="TableParagraph"/>
              <w:spacing w:before="104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8" w:type="dxa"/>
            <w:gridSpan w:val="2"/>
            <w:vMerge w:val="restart"/>
          </w:tcPr>
          <w:p>
            <w:pPr>
              <w:pStyle w:val="TableParagraph"/>
              <w:spacing w:before="10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30,000</w:t>
            </w:r>
          </w:p>
        </w:tc>
        <w:tc>
          <w:tcPr>
            <w:tcW w:w="1132" w:type="dxa"/>
            <w:gridSpan w:val="2"/>
            <w:vMerge w:val="restart"/>
          </w:tcPr>
          <w:p>
            <w:pPr>
              <w:pStyle w:val="TableParagraph"/>
              <w:spacing w:before="104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30,000</w:t>
            </w:r>
          </w:p>
        </w:tc>
        <w:tc>
          <w:tcPr>
            <w:tcW w:w="942" w:type="dxa"/>
          </w:tcPr>
          <w:p>
            <w:pPr>
              <w:pStyle w:val="TableParagraph"/>
              <w:spacing w:line="277" w:lineRule="exact" w:before="104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943" w:type="dxa"/>
          </w:tcPr>
          <w:p>
            <w:pPr>
              <w:pStyle w:val="TableParagraph"/>
              <w:spacing w:line="277" w:lineRule="exact" w:before="104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913" w:type="dxa"/>
          </w:tcPr>
          <w:p>
            <w:pPr>
              <w:pStyle w:val="TableParagraph"/>
              <w:spacing w:line="277" w:lineRule="exact" w:before="104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</w:tr>
      <w:tr>
        <w:trPr>
          <w:trHeight w:val="400" w:hRule="atLeast"/>
        </w:trPr>
        <w:tc>
          <w:tcPr>
            <w:tcW w:w="1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tabs>
          <w:tab w:pos="2375" w:val="left" w:leader="none"/>
          <w:tab w:pos="4736" w:val="left" w:leader="none"/>
        </w:tabs>
        <w:spacing w:before="236"/>
        <w:ind w:left="220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承辦</w:t>
      </w:r>
      <w:r>
        <w:rPr>
          <w:b/>
          <w:spacing w:val="-10"/>
          <w:sz w:val="28"/>
        </w:rPr>
        <w:t>人</w:t>
      </w:r>
      <w:r>
        <w:rPr>
          <w:b/>
          <w:sz w:val="28"/>
        </w:rPr>
        <w:tab/>
      </w:r>
      <w:r>
        <w:rPr>
          <w:b/>
          <w:spacing w:val="-4"/>
          <w:sz w:val="28"/>
        </w:rPr>
        <w:t>承辦處</w:t>
      </w:r>
      <w:r>
        <w:rPr>
          <w:b/>
          <w:spacing w:val="-10"/>
          <w:sz w:val="28"/>
        </w:rPr>
        <w:t>室</w:t>
      </w:r>
      <w:r>
        <w:rPr>
          <w:b/>
          <w:sz w:val="28"/>
        </w:rPr>
        <w:tab/>
      </w:r>
      <w:r>
        <w:rPr>
          <w:b/>
          <w:spacing w:val="-2"/>
          <w:sz w:val="28"/>
        </w:rPr>
        <w:t>校</w:t>
      </w:r>
      <w:r>
        <w:rPr>
          <w:b/>
          <w:spacing w:val="-10"/>
          <w:sz w:val="28"/>
        </w:rPr>
        <w:t>長</w:t>
      </w:r>
    </w:p>
    <w:p>
      <w:pPr>
        <w:spacing w:after="0"/>
        <w:jc w:val="left"/>
        <w:rPr>
          <w:sz w:val="28"/>
        </w:rPr>
        <w:sectPr>
          <w:headerReference w:type="default" r:id="rId7"/>
          <w:pgSz w:w="11910" w:h="16840"/>
          <w:pgMar w:header="1157" w:footer="0" w:top="1380" w:bottom="280" w:left="1340" w:right="900"/>
          <w:pgNumType w:start="1"/>
        </w:sectPr>
      </w:pPr>
    </w:p>
    <w:p>
      <w:pPr>
        <w:pStyle w:val="BodyText"/>
        <w:spacing w:before="4"/>
        <w:rPr>
          <w:b/>
          <w:sz w:val="7"/>
        </w:rPr>
      </w:pPr>
    </w:p>
    <w:p>
      <w:pPr>
        <w:pStyle w:val="BodyText"/>
        <w:ind w:left="19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21680" cy="841375"/>
                <wp:effectExtent l="9525" t="0" r="0" b="635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821680" cy="8413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574" w:val="left" w:leader="none"/>
                              </w:tabs>
                              <w:spacing w:line="338" w:lineRule="auto" w:before="61" w:after="0"/>
                              <w:ind w:left="574" w:right="305" w:hanging="4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審核通過後預算表請核章1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式2份</w:t>
                            </w:r>
                            <w:r>
                              <w:rPr>
                                <w:spacing w:val="-2"/>
                              </w:rPr>
                              <w:t>，連同領款收據（抬頭：高雄市勝利國小</w:t>
                            </w:r>
                            <w:r>
                              <w:rPr>
                                <w:spacing w:val="-120"/>
                              </w:rPr>
                              <w:t>）</w:t>
                            </w:r>
                            <w:r>
                              <w:rPr>
                                <w:spacing w:val="-2"/>
                              </w:rPr>
                              <w:t>，並附銀行代碼、統編、保管金帳戶名稱及帳號送至勝利國小教務處。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574" w:val="left" w:leader="none"/>
                              </w:tabs>
                              <w:spacing w:line="312" w:lineRule="exact" w:before="0" w:after="0"/>
                              <w:ind w:left="574" w:right="0" w:hanging="426"/>
                              <w:jc w:val="left"/>
                            </w:pPr>
                            <w:r>
                              <w:rPr>
                                <w:spacing w:val="-3"/>
                              </w:rPr>
                              <w:t>除展演費外，請勿編列其他預算項目。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8.4pt;height:66.25pt;mso-position-horizontal-relative:char;mso-position-vertical-relative:line" type="#_x0000_t202" id="docshape3" filled="false" stroked="true" strokeweight="1pt" strokecolor="#6fac46">
                <w10:anchorlock/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574" w:val="left" w:leader="none"/>
                        </w:tabs>
                        <w:spacing w:line="338" w:lineRule="auto" w:before="61" w:after="0"/>
                        <w:ind w:left="574" w:right="305" w:hanging="426"/>
                        <w:jc w:val="left"/>
                      </w:pPr>
                      <w:r>
                        <w:rPr>
                          <w:spacing w:val="-2"/>
                        </w:rPr>
                        <w:t>審核通過後預算表請核章1</w:t>
                      </w:r>
                      <w:r>
                        <w:rPr>
                          <w:b/>
                          <w:spacing w:val="-2"/>
                        </w:rPr>
                        <w:t>式2份</w:t>
                      </w:r>
                      <w:r>
                        <w:rPr>
                          <w:spacing w:val="-2"/>
                        </w:rPr>
                        <w:t>，連同領款收據（抬頭：高雄市勝利國小</w:t>
                      </w:r>
                      <w:r>
                        <w:rPr>
                          <w:spacing w:val="-120"/>
                        </w:rPr>
                        <w:t>）</w:t>
                      </w:r>
                      <w:r>
                        <w:rPr>
                          <w:spacing w:val="-2"/>
                        </w:rPr>
                        <w:t>，並附銀行代碼、統編、保管金帳戶名稱及帳號送至勝利國小教務處。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574" w:val="left" w:leader="none"/>
                        </w:tabs>
                        <w:spacing w:line="312" w:lineRule="exact" w:before="0" w:after="0"/>
                        <w:ind w:left="574" w:right="0" w:hanging="426"/>
                        <w:jc w:val="left"/>
                      </w:pPr>
                      <w:r>
                        <w:rPr>
                          <w:spacing w:val="-3"/>
                        </w:rPr>
                        <w:t>除展演費外，請勿編列其他預算項目。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02"/>
        <w:rPr>
          <w:b/>
          <w:sz w:val="28"/>
        </w:rPr>
      </w:pPr>
    </w:p>
    <w:p>
      <w:pPr>
        <w:spacing w:before="0"/>
        <w:ind w:left="0" w:right="153" w:firstLine="0"/>
        <w:jc w:val="center"/>
        <w:rPr>
          <w:b/>
          <w:sz w:val="28"/>
        </w:rPr>
      </w:pPr>
      <w:r>
        <w:rPr>
          <w:b/>
          <w:spacing w:val="-4"/>
          <w:sz w:val="28"/>
        </w:rPr>
        <w:t>高雄市</w:t>
      </w:r>
      <w:r>
        <w:rPr>
          <w:b/>
          <w:spacing w:val="-4"/>
          <w:sz w:val="28"/>
          <w:u w:val="single"/>
        </w:rPr>
        <w:t>114年</w:t>
      </w:r>
      <w:r>
        <w:rPr>
          <w:b/>
          <w:spacing w:val="-5"/>
          <w:sz w:val="28"/>
          <w:u w:val="none"/>
        </w:rPr>
        <w:t>藝文團體校園展演經費預算表</w:t>
      </w:r>
    </w:p>
    <w:p>
      <w:pPr>
        <w:pStyle w:val="BodyText"/>
        <w:spacing w:before="265"/>
        <w:ind w:left="220"/>
      </w:pPr>
      <w:r>
        <w:rPr>
          <w:spacing w:val="-2"/>
        </w:rPr>
        <w:t>學校名稱:</w:t>
      </w:r>
    </w:p>
    <w:p>
      <w:pPr>
        <w:pStyle w:val="BodyText"/>
        <w:spacing w:before="267"/>
        <w:ind w:left="220"/>
      </w:pPr>
      <w:r>
        <w:rPr>
          <w:spacing w:val="-2"/>
        </w:rPr>
        <w:t>媒合藝文團體名稱: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5"/>
        <w:gridCol w:w="1913"/>
        <w:gridCol w:w="1914"/>
        <w:gridCol w:w="1914"/>
        <w:gridCol w:w="1914"/>
      </w:tblGrid>
      <w:tr>
        <w:trPr>
          <w:trHeight w:val="567" w:hRule="atLeast"/>
        </w:trPr>
        <w:tc>
          <w:tcPr>
            <w:tcW w:w="1525" w:type="dxa"/>
          </w:tcPr>
          <w:p>
            <w:pPr>
              <w:pStyle w:val="TableParagraph"/>
              <w:spacing w:before="10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1913" w:type="dxa"/>
          </w:tcPr>
          <w:p>
            <w:pPr>
              <w:pStyle w:val="TableParagraph"/>
              <w:spacing w:before="104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單位</w:t>
            </w:r>
          </w:p>
        </w:tc>
        <w:tc>
          <w:tcPr>
            <w:tcW w:w="1914" w:type="dxa"/>
          </w:tcPr>
          <w:p>
            <w:pPr>
              <w:pStyle w:val="TableParagraph"/>
              <w:spacing w:before="10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數量</w:t>
            </w:r>
          </w:p>
        </w:tc>
        <w:tc>
          <w:tcPr>
            <w:tcW w:w="1914" w:type="dxa"/>
          </w:tcPr>
          <w:p>
            <w:pPr>
              <w:pStyle w:val="TableParagraph"/>
              <w:spacing w:before="10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單價</w:t>
            </w:r>
          </w:p>
        </w:tc>
        <w:tc>
          <w:tcPr>
            <w:tcW w:w="1914" w:type="dxa"/>
          </w:tcPr>
          <w:p>
            <w:pPr>
              <w:pStyle w:val="TableParagraph"/>
              <w:spacing w:before="10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小計</w:t>
            </w:r>
          </w:p>
        </w:tc>
      </w:tr>
      <w:tr>
        <w:trPr>
          <w:trHeight w:val="809" w:hRule="atLeast"/>
        </w:trPr>
        <w:tc>
          <w:tcPr>
            <w:tcW w:w="1525" w:type="dxa"/>
          </w:tcPr>
          <w:p>
            <w:pPr>
              <w:pStyle w:val="TableParagraph"/>
              <w:spacing w:before="104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展演費</w:t>
            </w:r>
          </w:p>
        </w:tc>
        <w:tc>
          <w:tcPr>
            <w:tcW w:w="1913" w:type="dxa"/>
          </w:tcPr>
          <w:p>
            <w:pPr>
              <w:pStyle w:val="TableParagraph"/>
              <w:spacing w:before="104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式</w:t>
            </w:r>
          </w:p>
        </w:tc>
        <w:tc>
          <w:tcPr>
            <w:tcW w:w="1914" w:type="dxa"/>
          </w:tcPr>
          <w:p>
            <w:pPr>
              <w:pStyle w:val="TableParagraph"/>
              <w:spacing w:before="10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spacing w:before="10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30,000</w:t>
            </w:r>
          </w:p>
        </w:tc>
        <w:tc>
          <w:tcPr>
            <w:tcW w:w="1914" w:type="dxa"/>
          </w:tcPr>
          <w:p>
            <w:pPr>
              <w:pStyle w:val="TableParagraph"/>
              <w:spacing w:before="10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30,000</w:t>
            </w:r>
          </w:p>
        </w:tc>
      </w:tr>
      <w:tr>
        <w:trPr>
          <w:trHeight w:val="567" w:hRule="atLeast"/>
        </w:trPr>
        <w:tc>
          <w:tcPr>
            <w:tcW w:w="1525" w:type="dxa"/>
          </w:tcPr>
          <w:p>
            <w:pPr>
              <w:pStyle w:val="TableParagraph"/>
              <w:spacing w:before="10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總計</w:t>
            </w:r>
          </w:p>
        </w:tc>
        <w:tc>
          <w:tcPr>
            <w:tcW w:w="7655" w:type="dxa"/>
            <w:gridSpan w:val="4"/>
          </w:tcPr>
          <w:p>
            <w:pPr>
              <w:pStyle w:val="TableParagraph"/>
              <w:spacing w:before="10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30,000</w:t>
            </w:r>
          </w:p>
        </w:tc>
      </w:tr>
    </w:tbl>
    <w:p>
      <w:pPr>
        <w:tabs>
          <w:tab w:pos="1803" w:val="left" w:leader="none"/>
          <w:tab w:pos="3531" w:val="left" w:leader="none"/>
          <w:tab w:pos="5408" w:val="left" w:leader="none"/>
        </w:tabs>
        <w:spacing w:before="230"/>
        <w:ind w:left="0" w:right="153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承</w:t>
      </w:r>
      <w:r>
        <w:rPr>
          <w:b/>
          <w:spacing w:val="-10"/>
          <w:sz w:val="28"/>
        </w:rPr>
        <w:t>辦</w:t>
      </w:r>
      <w:r>
        <w:rPr>
          <w:b/>
          <w:sz w:val="28"/>
        </w:rPr>
        <w:tab/>
      </w:r>
      <w:r>
        <w:rPr>
          <w:b/>
          <w:spacing w:val="-4"/>
          <w:sz w:val="28"/>
        </w:rPr>
        <w:t>總</w:t>
      </w:r>
      <w:r>
        <w:rPr>
          <w:b/>
          <w:spacing w:val="-10"/>
          <w:sz w:val="28"/>
        </w:rPr>
        <w:t>務</w:t>
      </w:r>
      <w:r>
        <w:rPr>
          <w:b/>
          <w:sz w:val="28"/>
        </w:rPr>
        <w:tab/>
      </w:r>
      <w:r>
        <w:rPr>
          <w:b/>
          <w:spacing w:val="-2"/>
          <w:sz w:val="28"/>
        </w:rPr>
        <w:t>會</w:t>
      </w:r>
      <w:r>
        <w:rPr>
          <w:b/>
          <w:spacing w:val="-10"/>
          <w:sz w:val="28"/>
        </w:rPr>
        <w:t>計</w:t>
      </w:r>
      <w:r>
        <w:rPr>
          <w:b/>
          <w:sz w:val="28"/>
        </w:rPr>
        <w:tab/>
      </w:r>
      <w:r>
        <w:rPr>
          <w:b/>
          <w:spacing w:val="-4"/>
          <w:sz w:val="28"/>
        </w:rPr>
        <w:t>校</w:t>
      </w:r>
      <w:r>
        <w:rPr>
          <w:b/>
          <w:spacing w:val="-10"/>
          <w:sz w:val="28"/>
        </w:rPr>
        <w:t>長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362"/>
        <w:rPr>
          <w:b/>
          <w:sz w:val="28"/>
        </w:rPr>
      </w:pPr>
    </w:p>
    <w:p>
      <w:pPr>
        <w:spacing w:before="1"/>
        <w:ind w:left="220" w:right="0" w:firstLine="0"/>
        <w:jc w:val="left"/>
        <w:rPr>
          <w:b/>
          <w:sz w:val="28"/>
        </w:rPr>
      </w:pPr>
      <w:r>
        <w:rPr>
          <w:b/>
          <w:spacing w:val="-5"/>
          <w:sz w:val="28"/>
        </w:rPr>
        <w:t>○○國小/國中匯款資料表</w:t>
      </w:r>
    </w:p>
    <w:p>
      <w:pPr>
        <w:pStyle w:val="BodyText"/>
        <w:spacing w:before="12"/>
        <w:rPr>
          <w:b/>
          <w:sz w:val="12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2"/>
        <w:gridCol w:w="3043"/>
        <w:gridCol w:w="3043"/>
      </w:tblGrid>
      <w:tr>
        <w:trPr>
          <w:trHeight w:val="399" w:hRule="atLeast"/>
        </w:trPr>
        <w:tc>
          <w:tcPr>
            <w:tcW w:w="3042" w:type="dxa"/>
          </w:tcPr>
          <w:p>
            <w:pPr>
              <w:pStyle w:val="TableParagraph"/>
              <w:spacing w:line="275" w:lineRule="exact" w:before="104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學校名稱</w:t>
            </w:r>
          </w:p>
        </w:tc>
        <w:tc>
          <w:tcPr>
            <w:tcW w:w="3043" w:type="dxa"/>
          </w:tcPr>
          <w:p>
            <w:pPr>
              <w:pStyle w:val="TableParagraph"/>
              <w:spacing w:line="275" w:lineRule="exact" w:before="10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銀行代碼(含分行)</w:t>
            </w:r>
          </w:p>
        </w:tc>
        <w:tc>
          <w:tcPr>
            <w:tcW w:w="3043" w:type="dxa"/>
          </w:tcPr>
          <w:p>
            <w:pPr>
              <w:pStyle w:val="TableParagraph"/>
              <w:spacing w:line="275" w:lineRule="exact" w:before="104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匯款銀行/分行</w:t>
            </w:r>
          </w:p>
        </w:tc>
      </w:tr>
      <w:tr>
        <w:trPr>
          <w:trHeight w:val="624" w:hRule="atLeast"/>
        </w:trPr>
        <w:tc>
          <w:tcPr>
            <w:tcW w:w="30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3042" w:type="dxa"/>
          </w:tcPr>
          <w:p>
            <w:pPr>
              <w:pStyle w:val="TableParagraph"/>
              <w:spacing w:line="277" w:lineRule="exact" w:before="104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學校統編</w:t>
            </w:r>
          </w:p>
        </w:tc>
        <w:tc>
          <w:tcPr>
            <w:tcW w:w="3043" w:type="dxa"/>
          </w:tcPr>
          <w:p>
            <w:pPr>
              <w:pStyle w:val="TableParagraph"/>
              <w:spacing w:line="277" w:lineRule="exact" w:before="10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帳號</w:t>
            </w:r>
          </w:p>
        </w:tc>
        <w:tc>
          <w:tcPr>
            <w:tcW w:w="3043" w:type="dxa"/>
          </w:tcPr>
          <w:p>
            <w:pPr>
              <w:pStyle w:val="TableParagraph"/>
              <w:spacing w:line="277" w:lineRule="exact" w:before="10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保管金帳戶名稱</w:t>
            </w:r>
          </w:p>
        </w:tc>
      </w:tr>
      <w:tr>
        <w:trPr>
          <w:trHeight w:val="624" w:hRule="atLeast"/>
        </w:trPr>
        <w:tc>
          <w:tcPr>
            <w:tcW w:w="30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40"/>
        <w:ind w:left="220"/>
      </w:pPr>
      <w:r>
        <w:rPr/>
        <w:t>*請通過學校於</w:t>
      </w:r>
      <w:r>
        <w:rPr>
          <w:u w:val="single"/>
        </w:rPr>
        <w:t>114年</w:t>
      </w:r>
      <w:r>
        <w:rPr>
          <w:u w:val="none"/>
        </w:rPr>
        <w:t>9月12</w:t>
      </w:r>
      <w:r>
        <w:rPr>
          <w:spacing w:val="-1"/>
          <w:u w:val="none"/>
        </w:rPr>
        <w:t>日前繳交至勝利國小教務處</w:t>
      </w:r>
    </w:p>
    <w:sectPr>
      <w:pgSz w:w="11910" w:h="16840"/>
      <w:pgMar w:header="1157" w:footer="0" w:top="1380" w:bottom="280" w:left="134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6896">
              <wp:simplePos x="0" y="0"/>
              <wp:positionH relativeFrom="page">
                <wp:posOffset>977900</wp:posOffset>
              </wp:positionH>
              <wp:positionV relativeFrom="page">
                <wp:posOffset>721748</wp:posOffset>
              </wp:positionV>
              <wp:extent cx="706755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067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80" w:lineRule="exact"/>
                            <w:ind w:left="20"/>
                          </w:pPr>
                          <w:r>
                            <w:rPr/>
                            <w:t>【附件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10"/>
                            </w:rPr>
                            <w:t>】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7pt;margin-top:56.830608pt;width:55.65pt;height:14pt;mso-position-horizontal-relative:page;mso-position-vertical-relative:page;z-index:-159395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80" w:lineRule="exact"/>
                      <w:ind w:left="20"/>
                    </w:pPr>
                    <w:r>
                      <w:rPr/>
                      <w:t>【附件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-10"/>
                      </w:rPr>
                      <w:t>】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574" w:hanging="426"/>
        <w:jc w:val="left"/>
      </w:pPr>
      <w:rPr>
        <w:rFonts w:hint="default" w:ascii="新細明體" w:hAnsi="新細明體" w:eastAsia="新細明體" w:cs="新細明體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36" w:hanging="4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293" w:hanging="4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150" w:hanging="4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07" w:hanging="4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864" w:hanging="4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720" w:hanging="4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577" w:hanging="4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7434" w:hanging="426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79" w:hanging="171"/>
        <w:jc w:val="left"/>
      </w:pPr>
      <w:rPr>
        <w:rFonts w:hint="default" w:ascii="新細明體" w:hAnsi="新細明體" w:eastAsia="新細明體" w:cs="新細明體"/>
        <w:b w:val="0"/>
        <w:bCs w:val="0"/>
        <w:i w:val="0"/>
        <w:iCs w:val="0"/>
        <w:spacing w:val="-1"/>
        <w:w w:val="96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81" w:hanging="17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82" w:hanging="17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983" w:hanging="17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884" w:hanging="17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785" w:hanging="17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686" w:hanging="17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587" w:hanging="17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7488" w:hanging="17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54" w:hanging="323"/>
        <w:jc w:val="left"/>
      </w:pPr>
      <w:rPr>
        <w:rFonts w:hint="default" w:ascii="新細明體" w:hAnsi="新細明體" w:eastAsia="新細明體" w:cs="新細明體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>
      <w:start w:val="1"/>
      <w:numFmt w:val="decimal"/>
      <w:lvlText w:val="%2."/>
      <w:lvlJc w:val="left"/>
      <w:pPr>
        <w:ind w:left="1540" w:hanging="361"/>
        <w:jc w:val="left"/>
      </w:pPr>
      <w:rPr>
        <w:rFonts w:hint="default" w:ascii="新細明體" w:hAnsi="新細明體" w:eastAsia="新細明體" w:cs="新細明體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442" w:hanging="36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345" w:hanging="36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248" w:hanging="36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151" w:hanging="36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054" w:hanging="36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957" w:hanging="36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7860" w:hanging="36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54" w:hanging="323"/>
        <w:jc w:val="left"/>
      </w:pPr>
      <w:rPr>
        <w:rFonts w:hint="default" w:ascii="新細明體" w:hAnsi="新細明體" w:eastAsia="新細明體" w:cs="新細明體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90" w:hanging="32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021" w:hanging="32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851" w:hanging="32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682" w:hanging="32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513" w:hanging="32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343" w:hanging="32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174" w:hanging="32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005" w:hanging="323"/>
      </w:pPr>
      <w:rPr>
        <w:rFonts w:hint="default"/>
        <w:lang w:val="en-US" w:eastAsia="zh-TW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新細明體" w:hAnsi="新細明體" w:eastAsia="新細明體" w:cs="新細明體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新細明體" w:hAnsi="新細明體" w:eastAsia="新細明體" w:cs="新細明體"/>
      <w:sz w:val="24"/>
      <w:szCs w:val="24"/>
      <w:lang w:val="en-US" w:eastAsia="zh-TW" w:bidi="ar-SA"/>
    </w:rPr>
  </w:style>
  <w:style w:styleId="Heading1" w:type="paragraph">
    <w:name w:val="Heading 1"/>
    <w:basedOn w:val="Normal"/>
    <w:uiPriority w:val="1"/>
    <w:qFormat/>
    <w:pPr>
      <w:ind w:left="216"/>
      <w:outlineLvl w:val="1"/>
    </w:pPr>
    <w:rPr>
      <w:rFonts w:ascii="新細明體" w:hAnsi="新細明體" w:eastAsia="新細明體" w:cs="新細明體"/>
      <w:b/>
      <w:bCs/>
      <w:sz w:val="24"/>
      <w:szCs w:val="24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ind w:left="1353" w:hanging="323"/>
    </w:pPr>
    <w:rPr>
      <w:rFonts w:ascii="新細明體" w:hAnsi="新細明體" w:eastAsia="新細明體" w:cs="新細明體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新細明體" w:hAnsi="新細明體" w:eastAsia="新細明體" w:cs="新細明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art.spec.kh.edu.tw/" TargetMode="External"/><Relationship Id="rId6" Type="http://schemas.openxmlformats.org/officeDocument/2006/relationships/hyperlink" Target="mailto:cheng1366560@slps.kh.edu.tw" TargetMode="External"/><Relationship Id="rId7" Type="http://schemas.openxmlformats.org/officeDocument/2006/relationships/header" Target="header1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dc:title>「藝術夥伴、深耕校園」高雄市推動藝術與人文教育四年計畫</dc:title>
  <dcterms:created xsi:type="dcterms:W3CDTF">2025-03-13T00:56:02Z</dcterms:created>
  <dcterms:modified xsi:type="dcterms:W3CDTF">2025-03-13T00:56:02Z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2025-03-13T00:00:00Z</vt:filetime>
  </property>
  <property fmtid="{D5CDD505-2E9C-101B-9397-08002B2CF9AE}" pid="5" name="Producer">
    <vt:lpwstr>Adobe PDF Library 25.1.204</vt:lpwstr>
  </property>
  <property fmtid="{D5CDD505-2E9C-101B-9397-08002B2CF9AE}" pid="6" name="SourceModified">
    <vt:lpwstr>D:20250311011005</vt:lpwstr>
  </property>
</Properties>
</file>